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F80" w:rsidRPr="003219A8" w:rsidRDefault="000D6F80">
      <w:pPr>
        <w:rPr>
          <w:rFonts w:asciiTheme="minorBidi" w:hAnsiTheme="minorBidi"/>
          <w:b/>
          <w:bCs/>
          <w:sz w:val="24"/>
          <w:szCs w:val="24"/>
        </w:rPr>
      </w:pPr>
      <w:r w:rsidRPr="003219A8">
        <w:rPr>
          <w:rFonts w:asciiTheme="minorBidi" w:hAnsiTheme="minorBidi"/>
          <w:b/>
          <w:bCs/>
          <w:sz w:val="24"/>
          <w:szCs w:val="24"/>
        </w:rPr>
        <w:t>WHO List of Technical Resources on Adolescent Health</w:t>
      </w:r>
    </w:p>
    <w:p w:rsidR="000D6F80" w:rsidRDefault="00F377A8" w:rsidP="00F377A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WHO publications are a</w:t>
      </w:r>
      <w:r w:rsidR="000D6F80">
        <w:rPr>
          <w:rFonts w:asciiTheme="minorBidi" w:hAnsiTheme="minorBidi"/>
          <w:sz w:val="24"/>
          <w:szCs w:val="24"/>
        </w:rPr>
        <w:t>vailable at the URL:</w:t>
      </w:r>
    </w:p>
    <w:p w:rsidR="00ED44A9" w:rsidRDefault="00D52DB2">
      <w:r>
        <w:fldChar w:fldCharType="begin"/>
      </w:r>
      <w:r>
        <w:instrText>HYPERLINK "http://www.who.int/maternal_child_adolescent/documents/adolescent/en/"</w:instrText>
      </w:r>
      <w:r>
        <w:fldChar w:fldCharType="separate"/>
      </w:r>
      <w:r w:rsidR="005321BE" w:rsidRPr="006B5B2F">
        <w:rPr>
          <w:rStyle w:val="Hyperlink"/>
          <w:rFonts w:asciiTheme="minorBidi" w:hAnsiTheme="minorBidi"/>
          <w:sz w:val="24"/>
          <w:szCs w:val="24"/>
        </w:rPr>
        <w:t>http://www.who.int/maternal_child_adolescent/documents/adolescent/en/</w:t>
      </w:r>
      <w:r>
        <w:fldChar w:fldCharType="end"/>
      </w:r>
    </w:p>
    <w:p w:rsidR="00CD1459" w:rsidRDefault="00CD1459" w:rsidP="00CD1459">
      <w:pPr>
        <w:shd w:val="clear" w:color="auto" w:fill="FFFFFF"/>
        <w:spacing w:after="0" w:line="225" w:lineRule="atLeast"/>
        <w:ind w:right="300"/>
        <w:textAlignment w:val="baseline"/>
        <w:rPr>
          <w:rFonts w:asciiTheme="minorBidi" w:eastAsia="Times New Roman" w:hAnsiTheme="minorBidi"/>
          <w:b/>
          <w:sz w:val="24"/>
          <w:szCs w:val="24"/>
          <w:bdr w:val="none" w:sz="0" w:space="0" w:color="auto" w:frame="1"/>
        </w:rPr>
      </w:pPr>
      <w:r w:rsidRPr="008643E1">
        <w:rPr>
          <w:rFonts w:asciiTheme="minorBidi" w:eastAsia="Times New Roman" w:hAnsiTheme="minorBidi"/>
          <w:b/>
          <w:sz w:val="24"/>
          <w:szCs w:val="24"/>
          <w:bdr w:val="none" w:sz="0" w:space="0" w:color="auto" w:frame="1"/>
        </w:rPr>
        <w:t>2017</w:t>
      </w:r>
    </w:p>
    <w:p w:rsidR="00CD1459" w:rsidRPr="008643E1" w:rsidRDefault="00CD1459" w:rsidP="00CD1459">
      <w:pPr>
        <w:shd w:val="clear" w:color="auto" w:fill="FFFFFF"/>
        <w:spacing w:after="0" w:line="225" w:lineRule="atLeast"/>
        <w:ind w:right="300"/>
        <w:textAlignment w:val="baseline"/>
        <w:rPr>
          <w:rFonts w:asciiTheme="minorBidi" w:eastAsia="Times New Roman" w:hAnsiTheme="minorBidi"/>
          <w:b/>
          <w:sz w:val="24"/>
          <w:szCs w:val="24"/>
        </w:rPr>
      </w:pPr>
    </w:p>
    <w:p w:rsidR="00CD1459" w:rsidRPr="00CD1459" w:rsidRDefault="00CD1459" w:rsidP="00CD1459">
      <w:pPr>
        <w:numPr>
          <w:ilvl w:val="0"/>
          <w:numId w:val="18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hAnsiTheme="minorBidi"/>
          <w:sz w:val="24"/>
          <w:szCs w:val="24"/>
        </w:rPr>
      </w:pPr>
      <w:hyperlink r:id="rId5" w:history="1">
        <w:r w:rsidRPr="00CD1459">
          <w:rPr>
            <w:rStyle w:val="Hyperlink"/>
            <w:rFonts w:asciiTheme="minorBidi" w:hAnsiTheme="minorBidi"/>
            <w:color w:val="auto"/>
            <w:sz w:val="24"/>
            <w:szCs w:val="24"/>
            <w:u w:val="none"/>
            <w:bdr w:val="none" w:sz="0" w:space="0" w:color="auto" w:frame="1"/>
          </w:rPr>
          <w:t>Global Accelerated Action for the Health of Adolescents (AA-HA!): guidance to support country implementation</w:t>
        </w:r>
      </w:hyperlink>
    </w:p>
    <w:p w:rsidR="00CD1459" w:rsidRPr="00CD1459" w:rsidRDefault="00CD1459" w:rsidP="00CD1459">
      <w:pPr>
        <w:shd w:val="clear" w:color="auto" w:fill="FFFFFF"/>
        <w:spacing w:after="0" w:line="225" w:lineRule="atLeast"/>
        <w:ind w:right="300"/>
        <w:textAlignment w:val="baseline"/>
        <w:rPr>
          <w:rFonts w:asciiTheme="minorBidi" w:hAnsiTheme="minorBidi"/>
          <w:sz w:val="24"/>
          <w:szCs w:val="24"/>
        </w:rPr>
      </w:pPr>
    </w:p>
    <w:p w:rsidR="00CD1459" w:rsidRPr="00CD1459" w:rsidRDefault="00CD1459" w:rsidP="00CD1459">
      <w:pPr>
        <w:pStyle w:val="Heading3"/>
        <w:shd w:val="clear" w:color="auto" w:fill="FFFFFF"/>
        <w:spacing w:before="0" w:beforeAutospacing="0" w:after="135" w:afterAutospacing="0" w:line="270" w:lineRule="atLeast"/>
        <w:ind w:right="300"/>
        <w:textAlignment w:val="baseline"/>
        <w:rPr>
          <w:rFonts w:asciiTheme="minorBidi" w:hAnsiTheme="minorBidi" w:cstheme="minorBidi"/>
          <w:sz w:val="24"/>
          <w:szCs w:val="24"/>
        </w:rPr>
      </w:pPr>
      <w:r w:rsidRPr="00CD1459">
        <w:rPr>
          <w:rFonts w:asciiTheme="minorBidi" w:hAnsiTheme="minorBidi" w:cstheme="minorBidi"/>
          <w:sz w:val="24"/>
          <w:szCs w:val="24"/>
        </w:rPr>
        <w:t>2016</w:t>
      </w:r>
    </w:p>
    <w:p w:rsidR="00CD1459" w:rsidRPr="00CD1459" w:rsidRDefault="00CD1459" w:rsidP="00CD1459">
      <w:pPr>
        <w:numPr>
          <w:ilvl w:val="0"/>
          <w:numId w:val="1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hAnsiTheme="minorBidi"/>
          <w:sz w:val="24"/>
          <w:szCs w:val="24"/>
        </w:rPr>
      </w:pPr>
      <w:hyperlink r:id="rId6" w:history="1">
        <w:r w:rsidRPr="00CD1459">
          <w:rPr>
            <w:rStyle w:val="Hyperlink"/>
            <w:rFonts w:asciiTheme="minorBidi" w:hAnsiTheme="minorBidi"/>
            <w:color w:val="auto"/>
            <w:sz w:val="24"/>
            <w:szCs w:val="24"/>
            <w:u w:val="none"/>
            <w:bdr w:val="none" w:sz="0" w:space="0" w:color="auto" w:frame="1"/>
          </w:rPr>
          <w:t>MCA progress report 2014-15</w:t>
        </w:r>
      </w:hyperlink>
      <w:r w:rsidRPr="00CD1459">
        <w:rPr>
          <w:rFonts w:asciiTheme="minorBidi" w:hAnsiTheme="minorBidi"/>
          <w:sz w:val="24"/>
          <w:szCs w:val="24"/>
        </w:rPr>
        <w:t> </w:t>
      </w:r>
      <w:r w:rsidRPr="00CD1459">
        <w:rPr>
          <w:rFonts w:asciiTheme="minorBidi" w:hAnsiTheme="minorBidi"/>
          <w:sz w:val="24"/>
          <w:szCs w:val="24"/>
        </w:rPr>
        <w:br/>
      </w:r>
      <w:r w:rsidRPr="00CD1459">
        <w:rPr>
          <w:rStyle w:val="linkinfo"/>
          <w:rFonts w:asciiTheme="minorBidi" w:hAnsiTheme="minorBidi"/>
          <w:sz w:val="24"/>
          <w:szCs w:val="24"/>
          <w:bdr w:val="none" w:sz="0" w:space="0" w:color="auto" w:frame="1"/>
        </w:rPr>
        <w:t>WHO's Department of Maternal, Newborn, Child and Adolescent Health</w:t>
      </w:r>
    </w:p>
    <w:p w:rsidR="00CD1459" w:rsidRDefault="00CD1459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3219A8">
        <w:rPr>
          <w:rFonts w:asciiTheme="minorBidi" w:eastAsia="Times New Roman" w:hAnsiTheme="minorBidi"/>
          <w:b/>
          <w:bCs/>
          <w:sz w:val="24"/>
          <w:szCs w:val="24"/>
        </w:rPr>
        <w:t>2</w:t>
      </w:r>
      <w:r w:rsidRPr="008B0241">
        <w:rPr>
          <w:rFonts w:asciiTheme="minorBidi" w:eastAsia="Times New Roman" w:hAnsiTheme="minorBidi"/>
          <w:b/>
          <w:bCs/>
          <w:sz w:val="24"/>
          <w:szCs w:val="24"/>
        </w:rPr>
        <w:t>015</w:t>
      </w:r>
      <w:bookmarkStart w:id="0" w:name="_GoBack"/>
      <w:bookmarkEnd w:id="0"/>
    </w:p>
    <w:p w:rsidR="00F377A8" w:rsidRPr="00F377A8" w:rsidRDefault="00D52DB2" w:rsidP="008B0241">
      <w:pPr>
        <w:numPr>
          <w:ilvl w:val="0"/>
          <w:numId w:val="1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8"/>
          <w:szCs w:val="28"/>
        </w:rPr>
      </w:pPr>
      <w:hyperlink r:id="rId7" w:history="1">
        <w:r w:rsidR="00F377A8" w:rsidRPr="00F377A8">
          <w:rPr>
            <w:rStyle w:val="Hyperlink"/>
            <w:rFonts w:asciiTheme="minorBidi" w:hAnsiTheme="minorBidi"/>
            <w:color w:val="auto"/>
            <w:sz w:val="24"/>
            <w:szCs w:val="24"/>
            <w:u w:val="none"/>
          </w:rPr>
          <w:t>Adolescent health research priorities: report of a technical consultation</w:t>
        </w:r>
      </w:hyperlink>
    </w:p>
    <w:p w:rsidR="008B0241" w:rsidRPr="008B0241" w:rsidRDefault="00D52DB2" w:rsidP="008B0241">
      <w:pPr>
        <w:numPr>
          <w:ilvl w:val="0"/>
          <w:numId w:val="1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8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Building an adolescent-competent workforce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Policy brief</w:t>
      </w:r>
    </w:p>
    <w:p w:rsidR="008B0241" w:rsidRPr="008B0241" w:rsidRDefault="00D52DB2" w:rsidP="008B0241">
      <w:pPr>
        <w:numPr>
          <w:ilvl w:val="0"/>
          <w:numId w:val="1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9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Core competencies in adolescent health and development for primary care providers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including a tool to assess the adolescent health and development component in pre-service education of health-care providers</w:t>
      </w:r>
    </w:p>
    <w:p w:rsidR="008B0241" w:rsidRPr="008B0241" w:rsidRDefault="00D52DB2" w:rsidP="008B0241">
      <w:pPr>
        <w:numPr>
          <w:ilvl w:val="0"/>
          <w:numId w:val="1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0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Global Standards for quality health care services for adolescents</w:t>
        </w:r>
      </w:hyperlink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2014</w:t>
      </w:r>
    </w:p>
    <w:p w:rsidR="00F377A8" w:rsidRPr="00F377A8" w:rsidRDefault="00D52DB2" w:rsidP="008B0241">
      <w:pPr>
        <w:numPr>
          <w:ilvl w:val="0"/>
          <w:numId w:val="2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8"/>
          <w:szCs w:val="28"/>
        </w:rPr>
      </w:pPr>
      <w:hyperlink r:id="rId11" w:history="1">
        <w:r w:rsidR="00F377A8" w:rsidRPr="00F377A8">
          <w:rPr>
            <w:rStyle w:val="Hyperlink"/>
            <w:rFonts w:asciiTheme="minorBidi" w:hAnsiTheme="minorBidi"/>
            <w:color w:val="auto"/>
            <w:sz w:val="24"/>
            <w:szCs w:val="24"/>
            <w:u w:val="none"/>
          </w:rPr>
          <w:t>Health for the world's adolescents</w:t>
        </w:r>
      </w:hyperlink>
      <w:r w:rsidR="00F377A8">
        <w:rPr>
          <w:rFonts w:asciiTheme="minorBidi" w:hAnsiTheme="minorBidi"/>
          <w:sz w:val="24"/>
          <w:szCs w:val="24"/>
        </w:rPr>
        <w:t xml:space="preserve">: </w:t>
      </w:r>
      <w:r w:rsidR="00F377A8" w:rsidRPr="00F377A8">
        <w:rPr>
          <w:rStyle w:val="linkinfo1"/>
          <w:rFonts w:asciiTheme="minorBidi" w:hAnsiTheme="minorBidi"/>
          <w:sz w:val="24"/>
          <w:szCs w:val="24"/>
        </w:rPr>
        <w:t>A dynamic, multimedia, online report. It describes why adolescents need specific attention, distinct from children and adults.</w:t>
      </w:r>
    </w:p>
    <w:p w:rsidR="008B0241" w:rsidRPr="008B0241" w:rsidRDefault="00D52DB2" w:rsidP="008B0241">
      <w:pPr>
        <w:numPr>
          <w:ilvl w:val="0"/>
          <w:numId w:val="2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2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Adolescent HIV testing, counselling and care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Implementation guidance for health providers and planners</w:t>
      </w:r>
    </w:p>
    <w:p w:rsidR="008B0241" w:rsidRPr="008B0241" w:rsidRDefault="00D52DB2" w:rsidP="008B0241">
      <w:pPr>
        <w:numPr>
          <w:ilvl w:val="0"/>
          <w:numId w:val="2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3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Health for the world’s adolescents: A second chance in the second decade</w:t>
        </w:r>
      </w:hyperlink>
    </w:p>
    <w:p w:rsidR="008B0241" w:rsidRPr="008B0241" w:rsidRDefault="00D52DB2" w:rsidP="008B0241">
      <w:pPr>
        <w:numPr>
          <w:ilvl w:val="0"/>
          <w:numId w:val="2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4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Options for linking health interventions for adolescents with HPV vaccination</w:t>
        </w:r>
      </w:hyperlink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2013</w:t>
      </w:r>
    </w:p>
    <w:p w:rsidR="008B0241" w:rsidRPr="008B0241" w:rsidRDefault="00D52DB2" w:rsidP="008B0241">
      <w:pPr>
        <w:numPr>
          <w:ilvl w:val="0"/>
          <w:numId w:val="3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5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Compilation of WHO recommendations on maternal, newborn, child and adolescent health</w:t>
        </w:r>
      </w:hyperlink>
    </w:p>
    <w:p w:rsidR="008B0241" w:rsidRPr="008B0241" w:rsidRDefault="00D52DB2" w:rsidP="008B0241">
      <w:pPr>
        <w:numPr>
          <w:ilvl w:val="0"/>
          <w:numId w:val="3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6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Comprehensive cervical cancer prevention and control</w:t>
        </w:r>
        <w:r w:rsidR="00F377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:</w:t>
        </w:r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 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 healthier future for girls and women</w:t>
      </w:r>
    </w:p>
    <w:p w:rsidR="008B0241" w:rsidRPr="008B0241" w:rsidRDefault="00D52DB2" w:rsidP="008B0241">
      <w:pPr>
        <w:numPr>
          <w:ilvl w:val="0"/>
          <w:numId w:val="3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7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Preconception care to reduce maternal and childhood mortality and morbidity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Meeting report and packages of interventions: WHO HQ, February 2012</w:t>
      </w:r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3F73D6" w:rsidRDefault="003F73D6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3F73D6" w:rsidRDefault="003F73D6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2012</w:t>
      </w:r>
    </w:p>
    <w:p w:rsidR="008B0241" w:rsidRPr="008B0241" w:rsidRDefault="00D52DB2" w:rsidP="008B0241">
      <w:pPr>
        <w:numPr>
          <w:ilvl w:val="0"/>
          <w:numId w:val="4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8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Making health services adolescent friendly </w:t>
        </w:r>
      </w:hyperlink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Developing national quality standards for adolescent friendly health services</w:t>
      </w:r>
    </w:p>
    <w:p w:rsidR="008B0241" w:rsidRPr="008B0241" w:rsidRDefault="00D52DB2" w:rsidP="008B0241">
      <w:pPr>
        <w:numPr>
          <w:ilvl w:val="0"/>
          <w:numId w:val="4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19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MCA highlights 2010-11: progress report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WHO's Department of Maternal, Newborn, Child and Adolescent Health</w:t>
      </w:r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2011</w:t>
      </w:r>
    </w:p>
    <w:p w:rsidR="008B0241" w:rsidRPr="008B0241" w:rsidRDefault="00D52DB2" w:rsidP="008B0241">
      <w:pPr>
        <w:numPr>
          <w:ilvl w:val="0"/>
          <w:numId w:val="5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0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Preventing early pregnancy and poor reproductive outcomes among adolescents in developing countries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WHO guidelines</w:t>
      </w:r>
    </w:p>
    <w:p w:rsidR="008B0241" w:rsidRPr="008B0241" w:rsidRDefault="00D52DB2" w:rsidP="008B0241">
      <w:pPr>
        <w:numPr>
          <w:ilvl w:val="0"/>
          <w:numId w:val="5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1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Strengthening the adolescent component of HIV/AIDS and reproductive health programmes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 training course for public health managers</w:t>
      </w:r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2010</w:t>
      </w:r>
    </w:p>
    <w:p w:rsidR="008B0241" w:rsidRPr="008B0241" w:rsidRDefault="00D52DB2" w:rsidP="008B0241">
      <w:pPr>
        <w:numPr>
          <w:ilvl w:val="0"/>
          <w:numId w:val="6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2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Adolescent job aid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 handy desk reference tool for primary level health workers</w:t>
      </w:r>
    </w:p>
    <w:p w:rsidR="008B0241" w:rsidRPr="008B0241" w:rsidRDefault="00D52DB2" w:rsidP="008B0241">
      <w:pPr>
        <w:numPr>
          <w:ilvl w:val="0"/>
          <w:numId w:val="6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3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Second global consultation on service provision for adolescents living with HIV </w:t>
        </w:r>
      </w:hyperlink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Consensus statement</w:t>
      </w:r>
    </w:p>
    <w:p w:rsidR="008B0241" w:rsidRPr="008B0241" w:rsidRDefault="00D52DB2" w:rsidP="008B0241">
      <w:pPr>
        <w:numPr>
          <w:ilvl w:val="0"/>
          <w:numId w:val="6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4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Strengthening the health sector response to adolescent health and development </w:t>
        </w:r>
      </w:hyperlink>
      <w:r w:rsidR="008B0241" w:rsidRPr="008B0241">
        <w:rPr>
          <w:rFonts w:asciiTheme="minorBidi" w:eastAsia="Times New Roman" w:hAnsiTheme="minorBidi"/>
          <w:sz w:val="24"/>
          <w:szCs w:val="24"/>
        </w:rPr>
        <w:br/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Flyer</w:t>
      </w:r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2009</w:t>
      </w:r>
    </w:p>
    <w:p w:rsidR="008B0241" w:rsidRPr="008B0241" w:rsidRDefault="00D52DB2" w:rsidP="008B0241">
      <w:pPr>
        <w:numPr>
          <w:ilvl w:val="0"/>
          <w:numId w:val="7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5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A qualitative review of psychosocial support interventions for young people living with HIV</w:t>
        </w:r>
      </w:hyperlink>
    </w:p>
    <w:p w:rsidR="008B0241" w:rsidRPr="008B0241" w:rsidRDefault="00D52DB2" w:rsidP="008B0241">
      <w:pPr>
        <w:numPr>
          <w:ilvl w:val="0"/>
          <w:numId w:val="7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6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Analytic case studies: initiatives to increase the use of health services by adolescents</w:t>
        </w:r>
      </w:hyperlink>
    </w:p>
    <w:p w:rsidR="008B0241" w:rsidRPr="008B0241" w:rsidRDefault="00D52DB2" w:rsidP="008B0241">
      <w:pPr>
        <w:numPr>
          <w:ilvl w:val="0"/>
          <w:numId w:val="7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7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Generating demand and community support for sexual and reproductive health services for young people </w:t>
        </w:r>
      </w:hyperlink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 review of the literature and programmes</w:t>
      </w:r>
    </w:p>
    <w:p w:rsidR="008B0241" w:rsidRPr="008B0241" w:rsidRDefault="00D52DB2" w:rsidP="008B0241">
      <w:pPr>
        <w:numPr>
          <w:ilvl w:val="0"/>
          <w:numId w:val="7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8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IMAI one-day orientation on adolescents living with HIV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 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Participants manual, Facilitator guide</w:t>
      </w:r>
    </w:p>
    <w:p w:rsidR="008B0241" w:rsidRPr="008B0241" w:rsidRDefault="00D52DB2" w:rsidP="008B0241">
      <w:pPr>
        <w:numPr>
          <w:ilvl w:val="0"/>
          <w:numId w:val="7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29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Promoting adolescent sexual and reproductive health through schools in low income countries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An information brief</w:t>
      </w:r>
    </w:p>
    <w:p w:rsidR="008B0241" w:rsidRPr="008B0241" w:rsidRDefault="00D52DB2" w:rsidP="008B0241">
      <w:pPr>
        <w:numPr>
          <w:ilvl w:val="0"/>
          <w:numId w:val="7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0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Quality assessment guidebook </w:t>
        </w:r>
      </w:hyperlink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 guide to assessing health services for adolescent clients</w:t>
      </w:r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2008</w:t>
      </w:r>
    </w:p>
    <w:p w:rsidR="008B0241" w:rsidRPr="008B0241" w:rsidRDefault="00D52DB2" w:rsidP="008B0241">
      <w:pPr>
        <w:numPr>
          <w:ilvl w:val="0"/>
          <w:numId w:val="8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1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Global Guidance Briefs on HIV interventions for young people</w:t>
        </w:r>
      </w:hyperlink>
    </w:p>
    <w:p w:rsidR="008B0241" w:rsidRPr="008B0241" w:rsidRDefault="00D52DB2" w:rsidP="008B0241">
      <w:pPr>
        <w:numPr>
          <w:ilvl w:val="0"/>
          <w:numId w:val="8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2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More Positive Living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Strengthening the health sector response to young people living with HIV</w:t>
      </w:r>
    </w:p>
    <w:p w:rsidR="008B0241" w:rsidRPr="008B0241" w:rsidRDefault="00D52DB2" w:rsidP="008B0241">
      <w:pPr>
        <w:numPr>
          <w:ilvl w:val="0"/>
          <w:numId w:val="8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3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Strengthening the health sector response to care, support, treatment and prevention for young people living with HIV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13-17 November 2006 Blantyre, Malawi</w:t>
      </w:r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3F73D6" w:rsidRDefault="003F73D6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2007</w:t>
      </w:r>
    </w:p>
    <w:p w:rsidR="008B0241" w:rsidRPr="008B0241" w:rsidRDefault="00D52DB2" w:rsidP="008B0241">
      <w:pPr>
        <w:numPr>
          <w:ilvl w:val="0"/>
          <w:numId w:val="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4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Adolescent pregnancy: unmet needs and undone deeds </w:t>
        </w:r>
      </w:hyperlink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 review of the literature and programmes</w:t>
      </w:r>
    </w:p>
    <w:p w:rsidR="008B0241" w:rsidRPr="008B0241" w:rsidRDefault="00D52DB2" w:rsidP="008B0241">
      <w:pPr>
        <w:numPr>
          <w:ilvl w:val="0"/>
          <w:numId w:val="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5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Adolescents, social support and help-seeking behaviour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An international literature review and programme consultation with recommendations for action</w:t>
      </w:r>
    </w:p>
    <w:p w:rsidR="008B0241" w:rsidRPr="008B0241" w:rsidRDefault="00D52DB2" w:rsidP="008B0241">
      <w:pPr>
        <w:numPr>
          <w:ilvl w:val="0"/>
          <w:numId w:val="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6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CAH progress report 2006</w:t>
        </w:r>
      </w:hyperlink>
    </w:p>
    <w:p w:rsidR="008B0241" w:rsidRPr="008B0241" w:rsidRDefault="00D52DB2" w:rsidP="008B0241">
      <w:pPr>
        <w:numPr>
          <w:ilvl w:val="0"/>
          <w:numId w:val="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7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Concerted WHO efforts to address adolescent health and development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Leaflet</w:t>
      </w:r>
    </w:p>
    <w:p w:rsidR="008B0241" w:rsidRPr="008B0241" w:rsidRDefault="00D52DB2" w:rsidP="008B0241">
      <w:pPr>
        <w:numPr>
          <w:ilvl w:val="0"/>
          <w:numId w:val="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8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Helping parents in developing countries improve adolescents' health</w:t>
        </w:r>
      </w:hyperlink>
    </w:p>
    <w:p w:rsidR="008B0241" w:rsidRPr="008B0241" w:rsidRDefault="00D52DB2" w:rsidP="008B0241">
      <w:pPr>
        <w:numPr>
          <w:ilvl w:val="0"/>
          <w:numId w:val="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39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Married adolescents: no place of safety</w:t>
        </w:r>
      </w:hyperlink>
    </w:p>
    <w:p w:rsidR="008B0241" w:rsidRPr="008B0241" w:rsidRDefault="00D52DB2" w:rsidP="008B0241">
      <w:pPr>
        <w:numPr>
          <w:ilvl w:val="0"/>
          <w:numId w:val="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40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Summaries of projects in developing countries assisting the parents of adolescents</w:t>
        </w:r>
      </w:hyperlink>
    </w:p>
    <w:p w:rsidR="008B0241" w:rsidRPr="008B0241" w:rsidRDefault="00D52DB2" w:rsidP="008B0241">
      <w:pPr>
        <w:numPr>
          <w:ilvl w:val="0"/>
          <w:numId w:val="9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41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The adolescent with a chronic condition</w:t>
        </w:r>
      </w:hyperlink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2006</w:t>
      </w:r>
    </w:p>
    <w:p w:rsidR="008B0241" w:rsidRPr="008B0241" w:rsidRDefault="00D52DB2" w:rsidP="008B0241">
      <w:pPr>
        <w:numPr>
          <w:ilvl w:val="0"/>
          <w:numId w:val="10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42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Guidelines for adaptation of the WHO orientation programme on adolescent health for health care providers in Europe and Central Asia</w:t>
        </w:r>
      </w:hyperlink>
    </w:p>
    <w:p w:rsidR="008B0241" w:rsidRPr="008B0241" w:rsidRDefault="00D52DB2" w:rsidP="008B0241">
      <w:pPr>
        <w:numPr>
          <w:ilvl w:val="0"/>
          <w:numId w:val="10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43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Orientation programme on adolescent health for health-care providers</w:t>
        </w:r>
      </w:hyperlink>
    </w:p>
    <w:p w:rsidR="008B0241" w:rsidRPr="008B0241" w:rsidRDefault="00D52DB2" w:rsidP="008B0241">
      <w:pPr>
        <w:numPr>
          <w:ilvl w:val="0"/>
          <w:numId w:val="10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44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Pregnant adolescents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Delivering on global promises of hope</w:t>
      </w:r>
    </w:p>
    <w:p w:rsidR="008B0241" w:rsidRPr="008B0241" w:rsidRDefault="00D52DB2" w:rsidP="008B0241">
      <w:pPr>
        <w:numPr>
          <w:ilvl w:val="0"/>
          <w:numId w:val="10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45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Preventing HIV/AIDS in young people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 xml:space="preserve">- 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A systematic review of the evidence from developing countries</w:t>
      </w:r>
    </w:p>
    <w:p w:rsidR="000D6F80" w:rsidRPr="003219A8" w:rsidRDefault="000D6F80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</w:p>
    <w:p w:rsidR="008B0241" w:rsidRPr="008B0241" w:rsidRDefault="008B0241" w:rsidP="008B0241">
      <w:pPr>
        <w:shd w:val="clear" w:color="auto" w:fill="FFFFFF"/>
        <w:spacing w:after="135" w:line="270" w:lineRule="atLeast"/>
        <w:ind w:right="300"/>
        <w:textAlignment w:val="baseline"/>
        <w:outlineLvl w:val="2"/>
        <w:rPr>
          <w:rFonts w:asciiTheme="minorBidi" w:eastAsia="Times New Roman" w:hAnsiTheme="minorBidi"/>
          <w:b/>
          <w:bCs/>
          <w:sz w:val="24"/>
          <w:szCs w:val="24"/>
        </w:rPr>
      </w:pPr>
      <w:r w:rsidRPr="008B0241">
        <w:rPr>
          <w:rFonts w:asciiTheme="minorBidi" w:eastAsia="Times New Roman" w:hAnsiTheme="minorBidi"/>
          <w:b/>
          <w:bCs/>
          <w:sz w:val="24"/>
          <w:szCs w:val="24"/>
        </w:rPr>
        <w:t>2005</w:t>
      </w:r>
    </w:p>
    <w:p w:rsidR="008B0241" w:rsidRPr="008B0241" w:rsidRDefault="00D52DB2" w:rsidP="008B0241">
      <w:pPr>
        <w:numPr>
          <w:ilvl w:val="0"/>
          <w:numId w:val="11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46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Psychosocial support for children and adolescents</w:t>
        </w:r>
      </w:hyperlink>
    </w:p>
    <w:p w:rsidR="008B0241" w:rsidRPr="008643E1" w:rsidRDefault="00D52DB2" w:rsidP="008B0241">
      <w:pPr>
        <w:numPr>
          <w:ilvl w:val="0"/>
          <w:numId w:val="11"/>
        </w:numPr>
        <w:shd w:val="clear" w:color="auto" w:fill="FFFFFF"/>
        <w:spacing w:after="0" w:line="225" w:lineRule="atLeast"/>
        <w:ind w:left="0" w:right="300"/>
        <w:textAlignment w:val="baseline"/>
        <w:rPr>
          <w:rFonts w:asciiTheme="minorBidi" w:eastAsia="Times New Roman" w:hAnsiTheme="minorBidi"/>
          <w:sz w:val="24"/>
          <w:szCs w:val="24"/>
        </w:rPr>
      </w:pPr>
      <w:hyperlink r:id="rId47" w:history="1">
        <w:r w:rsidR="008B0241" w:rsidRPr="003219A8">
          <w:rPr>
            <w:rFonts w:asciiTheme="minorBidi" w:eastAsia="Times New Roman" w:hAnsiTheme="minorBidi"/>
            <w:sz w:val="24"/>
            <w:szCs w:val="24"/>
            <w:bdr w:val="none" w:sz="0" w:space="0" w:color="auto" w:frame="1"/>
          </w:rPr>
          <w:t>Sexually Transmitted Infections among adolescents</w:t>
        </w:r>
      </w:hyperlink>
      <w:r w:rsidR="008B0241" w:rsidRPr="003219A8">
        <w:rPr>
          <w:rFonts w:asciiTheme="minorBidi" w:eastAsia="Times New Roman" w:hAnsiTheme="minorBidi"/>
          <w:sz w:val="24"/>
          <w:szCs w:val="24"/>
        </w:rPr>
        <w:t> </w:t>
      </w:r>
      <w:r w:rsidR="000D6F80" w:rsidRPr="003219A8">
        <w:rPr>
          <w:rFonts w:asciiTheme="minorBidi" w:eastAsia="Times New Roman" w:hAnsiTheme="minorBidi"/>
          <w:sz w:val="24"/>
          <w:szCs w:val="24"/>
        </w:rPr>
        <w:t>-</w:t>
      </w:r>
      <w:r w:rsidR="008B0241" w:rsidRPr="003219A8"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  <w:t>The need for adequate health services</w:t>
      </w:r>
    </w:p>
    <w:p w:rsidR="008643E1" w:rsidRDefault="008643E1" w:rsidP="008643E1">
      <w:pPr>
        <w:shd w:val="clear" w:color="auto" w:fill="FFFFFF"/>
        <w:spacing w:after="0" w:line="225" w:lineRule="atLeast"/>
        <w:ind w:right="300"/>
        <w:textAlignment w:val="baseline"/>
        <w:rPr>
          <w:rFonts w:asciiTheme="minorBidi" w:eastAsia="Times New Roman" w:hAnsiTheme="minorBidi"/>
          <w:sz w:val="24"/>
          <w:szCs w:val="24"/>
          <w:bdr w:val="none" w:sz="0" w:space="0" w:color="auto" w:frame="1"/>
        </w:rPr>
      </w:pPr>
    </w:p>
    <w:p w:rsidR="008B0241" w:rsidRPr="003219A8" w:rsidRDefault="008B0241">
      <w:pPr>
        <w:rPr>
          <w:rFonts w:asciiTheme="minorBidi" w:hAnsiTheme="minorBidi"/>
          <w:sz w:val="24"/>
          <w:szCs w:val="24"/>
        </w:rPr>
      </w:pPr>
    </w:p>
    <w:sectPr w:rsidR="008B0241" w:rsidRPr="003219A8" w:rsidSect="00D52D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12E50"/>
    <w:multiLevelType w:val="multilevel"/>
    <w:tmpl w:val="B940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03316"/>
    <w:multiLevelType w:val="multilevel"/>
    <w:tmpl w:val="3FE8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07559"/>
    <w:multiLevelType w:val="multilevel"/>
    <w:tmpl w:val="60AA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E43BF2"/>
    <w:multiLevelType w:val="multilevel"/>
    <w:tmpl w:val="D41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F1543E"/>
    <w:multiLevelType w:val="multilevel"/>
    <w:tmpl w:val="078A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443221"/>
    <w:multiLevelType w:val="multilevel"/>
    <w:tmpl w:val="B89E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0E6056"/>
    <w:multiLevelType w:val="multilevel"/>
    <w:tmpl w:val="0E0AF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5762F5"/>
    <w:multiLevelType w:val="multilevel"/>
    <w:tmpl w:val="2BD4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DD1860"/>
    <w:multiLevelType w:val="multilevel"/>
    <w:tmpl w:val="8442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537A7C"/>
    <w:multiLevelType w:val="multilevel"/>
    <w:tmpl w:val="789C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CA1694"/>
    <w:multiLevelType w:val="multilevel"/>
    <w:tmpl w:val="DF68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0A5030"/>
    <w:multiLevelType w:val="multilevel"/>
    <w:tmpl w:val="2238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3F3D3D"/>
    <w:multiLevelType w:val="multilevel"/>
    <w:tmpl w:val="208E3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116638"/>
    <w:multiLevelType w:val="multilevel"/>
    <w:tmpl w:val="9FB4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2D41C5"/>
    <w:multiLevelType w:val="multilevel"/>
    <w:tmpl w:val="D280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0A79B0"/>
    <w:multiLevelType w:val="multilevel"/>
    <w:tmpl w:val="2C56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B26FAA"/>
    <w:multiLevelType w:val="multilevel"/>
    <w:tmpl w:val="5AFC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060854"/>
    <w:multiLevelType w:val="multilevel"/>
    <w:tmpl w:val="4032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C55C82"/>
    <w:multiLevelType w:val="multilevel"/>
    <w:tmpl w:val="4A1A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5"/>
  </w:num>
  <w:num w:numId="3">
    <w:abstractNumId w:val="1"/>
  </w:num>
  <w:num w:numId="4">
    <w:abstractNumId w:val="8"/>
  </w:num>
  <w:num w:numId="5">
    <w:abstractNumId w:val="13"/>
  </w:num>
  <w:num w:numId="6">
    <w:abstractNumId w:val="0"/>
  </w:num>
  <w:num w:numId="7">
    <w:abstractNumId w:val="7"/>
  </w:num>
  <w:num w:numId="8">
    <w:abstractNumId w:val="4"/>
  </w:num>
  <w:num w:numId="9">
    <w:abstractNumId w:val="12"/>
  </w:num>
  <w:num w:numId="10">
    <w:abstractNumId w:val="11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7"/>
  </w:num>
  <w:num w:numId="16">
    <w:abstractNumId w:val="5"/>
  </w:num>
  <w:num w:numId="17">
    <w:abstractNumId w:val="16"/>
  </w:num>
  <w:num w:numId="18">
    <w:abstractNumId w:val="18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B0241"/>
    <w:rsid w:val="000374EC"/>
    <w:rsid w:val="00095DF3"/>
    <w:rsid w:val="000D6F80"/>
    <w:rsid w:val="000E44CF"/>
    <w:rsid w:val="0010357B"/>
    <w:rsid w:val="0014701A"/>
    <w:rsid w:val="00165A79"/>
    <w:rsid w:val="001F6213"/>
    <w:rsid w:val="00206858"/>
    <w:rsid w:val="00230BD0"/>
    <w:rsid w:val="002C4D82"/>
    <w:rsid w:val="003219A8"/>
    <w:rsid w:val="003B3575"/>
    <w:rsid w:val="003F73D6"/>
    <w:rsid w:val="0040304C"/>
    <w:rsid w:val="00476E3F"/>
    <w:rsid w:val="005321BE"/>
    <w:rsid w:val="0053416D"/>
    <w:rsid w:val="005348B0"/>
    <w:rsid w:val="005A50FB"/>
    <w:rsid w:val="005C50CF"/>
    <w:rsid w:val="005C5EF2"/>
    <w:rsid w:val="006208ED"/>
    <w:rsid w:val="006338DB"/>
    <w:rsid w:val="007416B8"/>
    <w:rsid w:val="00750665"/>
    <w:rsid w:val="007B6451"/>
    <w:rsid w:val="007C662E"/>
    <w:rsid w:val="007F5CA2"/>
    <w:rsid w:val="008206E3"/>
    <w:rsid w:val="008359B0"/>
    <w:rsid w:val="008643E1"/>
    <w:rsid w:val="008840D0"/>
    <w:rsid w:val="008B0241"/>
    <w:rsid w:val="008B2691"/>
    <w:rsid w:val="009A45C1"/>
    <w:rsid w:val="009B5A34"/>
    <w:rsid w:val="00A051E7"/>
    <w:rsid w:val="00A247BB"/>
    <w:rsid w:val="00AB0EC0"/>
    <w:rsid w:val="00AE5DD3"/>
    <w:rsid w:val="00B21175"/>
    <w:rsid w:val="00B475EF"/>
    <w:rsid w:val="00B93E6D"/>
    <w:rsid w:val="00C3327D"/>
    <w:rsid w:val="00C45A39"/>
    <w:rsid w:val="00C66B69"/>
    <w:rsid w:val="00CD1459"/>
    <w:rsid w:val="00D27D22"/>
    <w:rsid w:val="00D52DB2"/>
    <w:rsid w:val="00DB0F57"/>
    <w:rsid w:val="00DE7B58"/>
    <w:rsid w:val="00E06D63"/>
    <w:rsid w:val="00E46BAC"/>
    <w:rsid w:val="00EB0E7C"/>
    <w:rsid w:val="00ED44A9"/>
    <w:rsid w:val="00F377A8"/>
    <w:rsid w:val="00F46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B2"/>
  </w:style>
  <w:style w:type="paragraph" w:styleId="Heading3">
    <w:name w:val="heading 3"/>
    <w:basedOn w:val="Normal"/>
    <w:link w:val="Heading3Char"/>
    <w:uiPriority w:val="9"/>
    <w:qFormat/>
    <w:rsid w:val="008B02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B024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8B024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B0241"/>
  </w:style>
  <w:style w:type="character" w:customStyle="1" w:styleId="linkinfo">
    <w:name w:val="link_info"/>
    <w:basedOn w:val="DefaultParagraphFont"/>
    <w:rsid w:val="008B0241"/>
  </w:style>
  <w:style w:type="character" w:customStyle="1" w:styleId="linkinfo1">
    <w:name w:val="link_info1"/>
    <w:basedOn w:val="DefaultParagraphFont"/>
    <w:rsid w:val="00F377A8"/>
  </w:style>
  <w:style w:type="character" w:styleId="FollowedHyperlink">
    <w:name w:val="FollowedHyperlink"/>
    <w:basedOn w:val="DefaultParagraphFont"/>
    <w:uiPriority w:val="99"/>
    <w:semiHidden/>
    <w:unhideWhenUsed/>
    <w:rsid w:val="008643E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B02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B024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8B024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B0241"/>
  </w:style>
  <w:style w:type="character" w:customStyle="1" w:styleId="linkinfo">
    <w:name w:val="link_info"/>
    <w:basedOn w:val="DefaultParagraphFont"/>
    <w:rsid w:val="008B0241"/>
  </w:style>
  <w:style w:type="character" w:customStyle="1" w:styleId="linkinfo1">
    <w:name w:val="link_info1"/>
    <w:basedOn w:val="DefaultParagraphFont"/>
    <w:rsid w:val="00F377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6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ho.int/entity/maternal_child_adolescent/documents/second-decade/en/index.html" TargetMode="External"/><Relationship Id="rId18" Type="http://schemas.openxmlformats.org/officeDocument/2006/relationships/hyperlink" Target="http://www.who.int/entity/maternal_child_adolescent/documents/adolescent_friendly_services/en/index.html" TargetMode="External"/><Relationship Id="rId26" Type="http://schemas.openxmlformats.org/officeDocument/2006/relationships/hyperlink" Target="http://www.who.int/entity/maternal_child_adolescent/documents/9789241598354/en/index.html" TargetMode="External"/><Relationship Id="rId39" Type="http://schemas.openxmlformats.org/officeDocument/2006/relationships/hyperlink" Target="http://www.who.int/entity/maternal_child_adolescent/documents/9241593776/en/index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who.int/entity/maternal_child_adolescent/documents/youth_hiv_reproductive_health/en/index.html" TargetMode="External"/><Relationship Id="rId34" Type="http://schemas.openxmlformats.org/officeDocument/2006/relationships/hyperlink" Target="http://www.who.int/entity/maternal_child_adolescent/documents/discussion/en/index.html" TargetMode="External"/><Relationship Id="rId42" Type="http://schemas.openxmlformats.org/officeDocument/2006/relationships/hyperlink" Target="http://www.who.int/entity/maternal_child_adolescent/documents/a91060/en/index.html" TargetMode="External"/><Relationship Id="rId47" Type="http://schemas.openxmlformats.org/officeDocument/2006/relationships/hyperlink" Target="http://www.who.int/entity/maternal_child_adolescent/documents/9241562889/en/index.html" TargetMode="External"/><Relationship Id="rId50" Type="http://schemas.microsoft.com/office/2007/relationships/stylesWithEffects" Target="stylesWithEffects.xml"/><Relationship Id="rId7" Type="http://schemas.openxmlformats.org/officeDocument/2006/relationships/hyperlink" Target="http://www.who.int/entity/maternal_child_adolescent/documents/adolescent-research-priorities-consultation/en/index.html" TargetMode="External"/><Relationship Id="rId12" Type="http://schemas.openxmlformats.org/officeDocument/2006/relationships/hyperlink" Target="http://www.who.int/entity/maternal_child_adolescent/documents/hiv-testing-counselling/en/index.html" TargetMode="External"/><Relationship Id="rId17" Type="http://schemas.openxmlformats.org/officeDocument/2006/relationships/hyperlink" Target="http://www.who.int/entity/maternal_child_adolescent/documents/concensus_preconception_care/en/index.html" TargetMode="External"/><Relationship Id="rId25" Type="http://schemas.openxmlformats.org/officeDocument/2006/relationships/hyperlink" Target="http://www.who.int/entity/maternal_child_adolescent/documents/who_fch_cah_adh_09_05/en/index.html" TargetMode="External"/><Relationship Id="rId33" Type="http://schemas.openxmlformats.org/officeDocument/2006/relationships/hyperlink" Target="http://www.who.int/entity/maternal_child_adolescent/documents/fch_cah_08_02/en/index.html" TargetMode="External"/><Relationship Id="rId38" Type="http://schemas.openxmlformats.org/officeDocument/2006/relationships/hyperlink" Target="http://www.who.int/entity/maternal_child_adolescent/documents/9789241595841/en/index.html" TargetMode="External"/><Relationship Id="rId46" Type="http://schemas.openxmlformats.org/officeDocument/2006/relationships/hyperlink" Target="http://www.who.int/entity/maternal_child_adolescent/documents/psychosocial_support/en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ho.int/entity/maternal_child_adolescent/documents/cervical_cancer_prevention/en/index.html" TargetMode="External"/><Relationship Id="rId20" Type="http://schemas.openxmlformats.org/officeDocument/2006/relationships/hyperlink" Target="http://www.who.int/entity/maternal_child_adolescent/documents/preventing_early_pregnancy/en/index.html" TargetMode="External"/><Relationship Id="rId29" Type="http://schemas.openxmlformats.org/officeDocument/2006/relationships/hyperlink" Target="http://www.who.int/entity/maternal_child_adolescent/documents/who_fch_cah_adh_09_03/en/index.html" TargetMode="External"/><Relationship Id="rId41" Type="http://schemas.openxmlformats.org/officeDocument/2006/relationships/hyperlink" Target="http://www.who.int/entity/maternal_child_adolescent/documents/9789241595704/en/index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who.int/entity/maternal_child_adolescent/documents/progress-report-2014-15/en/index.html" TargetMode="External"/><Relationship Id="rId11" Type="http://schemas.openxmlformats.org/officeDocument/2006/relationships/hyperlink" Target="http://www.who.int/entity/maternal_child_adolescent/documents/second-decade/en/index.html" TargetMode="External"/><Relationship Id="rId24" Type="http://schemas.openxmlformats.org/officeDocument/2006/relationships/hyperlink" Target="http://www.who.int/entity/maternal_child_adolescent/documents/cah_adh_flyer_2010/en/index.html" TargetMode="External"/><Relationship Id="rId32" Type="http://schemas.openxmlformats.org/officeDocument/2006/relationships/hyperlink" Target="http://www.who.int/entity/maternal_child_adolescent/documents/9789241597098/en/index.html" TargetMode="External"/><Relationship Id="rId37" Type="http://schemas.openxmlformats.org/officeDocument/2006/relationships/hyperlink" Target="http://www.who.int/entity/maternal_child_adolescent/documents/cah_flyer/en/index.html" TargetMode="External"/><Relationship Id="rId40" Type="http://schemas.openxmlformats.org/officeDocument/2006/relationships/hyperlink" Target="http://www.who.int/entity/maternal_child_adolescent/documents/9789241595667/en/index.html" TargetMode="External"/><Relationship Id="rId45" Type="http://schemas.openxmlformats.org/officeDocument/2006/relationships/hyperlink" Target="http://www.who.int/entity/maternal_child_adolescent/documents/trs_938/en/index.html" TargetMode="External"/><Relationship Id="rId5" Type="http://schemas.openxmlformats.org/officeDocument/2006/relationships/hyperlink" Target="http://www.who.int/entity/maternal_child_adolescent/topics/adolescence/framework-accelerated-action/en/index.html" TargetMode="External"/><Relationship Id="rId15" Type="http://schemas.openxmlformats.org/officeDocument/2006/relationships/hyperlink" Target="http://www.who.int/entity/maternal_child_adolescent/documents/mnca-recommendations/en/index.html" TargetMode="External"/><Relationship Id="rId23" Type="http://schemas.openxmlformats.org/officeDocument/2006/relationships/hyperlink" Target="http://www.who.int/entity/maternal_child_adolescent/documents/cons_statement_alhiv/en/index.html" TargetMode="External"/><Relationship Id="rId28" Type="http://schemas.openxmlformats.org/officeDocument/2006/relationships/hyperlink" Target="http://www.who.int/entity/maternal_child_adolescent/documents/fch_cah_9789241598972/en/index.html" TargetMode="External"/><Relationship Id="rId36" Type="http://schemas.openxmlformats.org/officeDocument/2006/relationships/hyperlink" Target="http://www.who.int/entity/maternal_child_adolescent/documents/9789241595384/en/index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who.int/entity/maternal_child_adolescent/documents/global-standards-adolescent-care/en/index.html" TargetMode="External"/><Relationship Id="rId19" Type="http://schemas.openxmlformats.org/officeDocument/2006/relationships/hyperlink" Target="http://www.who.int/entity/maternal_child_adolescent/documents/progress_report_201011/en/index.html" TargetMode="External"/><Relationship Id="rId31" Type="http://schemas.openxmlformats.org/officeDocument/2006/relationships/hyperlink" Target="http://www.who.int/entity/maternal_child_adolescent/documents/iatt_hivandyoungpeople/en/index.html" TargetMode="External"/><Relationship Id="rId44" Type="http://schemas.openxmlformats.org/officeDocument/2006/relationships/hyperlink" Target="http://www.who.int/entity/maternal_child_adolescent/documents/9241593784/en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ho.int/entity/maternal_child_adolescent/documents/core_competencies/en/index.html" TargetMode="External"/><Relationship Id="rId14" Type="http://schemas.openxmlformats.org/officeDocument/2006/relationships/hyperlink" Target="http://www.who.int/entity/immunization/diseases/hpv/linking_h_interventions/en/index.html" TargetMode="External"/><Relationship Id="rId22" Type="http://schemas.openxmlformats.org/officeDocument/2006/relationships/hyperlink" Target="http://www.who.int/entity/maternal_child_adolescent/documents/9789241599962/en/index.html" TargetMode="External"/><Relationship Id="rId27" Type="http://schemas.openxmlformats.org/officeDocument/2006/relationships/hyperlink" Target="http://www.who.int/entity/maternal_child_adolescent/documents/9789241598484/en/index.html" TargetMode="External"/><Relationship Id="rId30" Type="http://schemas.openxmlformats.org/officeDocument/2006/relationships/hyperlink" Target="http://www.who.int/entity/maternal_child_adolescent/documents/fch_cah_9789241598859/en/index.html" TargetMode="External"/><Relationship Id="rId35" Type="http://schemas.openxmlformats.org/officeDocument/2006/relationships/hyperlink" Target="http://www.who.int/entity/maternal_child_adolescent/documents/9789241595711/en/index.html" TargetMode="External"/><Relationship Id="rId43" Type="http://schemas.openxmlformats.org/officeDocument/2006/relationships/hyperlink" Target="http://www.who.int/entity/maternal_child_adolescent/documents/9241591269/en/index.html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who.int/entity/maternal_child_adolescent/documents/adolescent-competent-workforce/e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9141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MEHTA, Rajesh</dc:creator>
  <cp:lastModifiedBy>Preeti</cp:lastModifiedBy>
  <cp:revision>2</cp:revision>
  <dcterms:created xsi:type="dcterms:W3CDTF">2017-08-20T17:49:00Z</dcterms:created>
  <dcterms:modified xsi:type="dcterms:W3CDTF">2017-08-20T17:49:00Z</dcterms:modified>
</cp:coreProperties>
</file>